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724"/>
        <w:gridCol w:w="2852"/>
        <w:gridCol w:w="2266"/>
        <w:gridCol w:w="2518"/>
      </w:tblGrid>
      <w:tr w:rsidR="00364E8D" w14:paraId="59FB3C1C" w14:textId="77777777" w:rsidTr="0028075C">
        <w:trPr>
          <w:trHeight w:val="345"/>
        </w:trPr>
        <w:tc>
          <w:tcPr>
            <w:tcW w:w="9358" w:type="dxa"/>
            <w:gridSpan w:val="4"/>
            <w:tcBorders>
              <w:top w:val="single" w:sz="6" w:space="0" w:color="000000"/>
              <w:left w:val="single" w:sz="6" w:space="0" w:color="000000"/>
              <w:bottom w:val="single" w:sz="6" w:space="0" w:color="000000"/>
              <w:right w:val="single" w:sz="6" w:space="0" w:color="000000"/>
            </w:tcBorders>
            <w:shd w:val="clear" w:color="auto" w:fill="CAEDFB"/>
            <w:tcMar>
              <w:top w:w="0" w:type="dxa"/>
              <w:left w:w="100" w:type="dxa"/>
              <w:bottom w:w="0" w:type="dxa"/>
              <w:right w:w="100" w:type="dxa"/>
            </w:tcMar>
          </w:tcPr>
          <w:p w14:paraId="0FA221E6" w14:textId="77777777" w:rsidR="00364E8D" w:rsidRDefault="00364E8D" w:rsidP="0028075C">
            <w:pPr>
              <w:pBdr>
                <w:top w:val="nil"/>
                <w:left w:val="nil"/>
                <w:bottom w:val="nil"/>
                <w:right w:val="nil"/>
                <w:between w:val="nil"/>
              </w:pBdr>
              <w:spacing w:before="240" w:after="240"/>
              <w:jc w:val="center"/>
              <w:rPr>
                <w:rFonts w:ascii="Open Sans" w:eastAsia="Open Sans" w:hAnsi="Open Sans" w:cs="Open Sans"/>
                <w:b/>
                <w:bCs/>
              </w:rPr>
            </w:pPr>
            <w:r>
              <w:rPr>
                <w:rFonts w:ascii="Open Sans" w:eastAsia="Open Sans" w:hAnsi="Open Sans" w:cs="Open Sans"/>
                <w:b/>
                <w:bCs/>
              </w:rPr>
              <w:t>MARCH BULLETINS</w:t>
            </w:r>
          </w:p>
        </w:tc>
      </w:tr>
      <w:tr w:rsidR="00364E8D" w14:paraId="24C3EF57" w14:textId="77777777" w:rsidTr="0028075C">
        <w:trPr>
          <w:trHeight w:val="855"/>
        </w:trPr>
        <w:tc>
          <w:tcPr>
            <w:tcW w:w="172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63DE9EC" w14:textId="77777777" w:rsidR="00364E8D" w:rsidRDefault="00364E8D" w:rsidP="0028075C">
            <w:pPr>
              <w:pBdr>
                <w:top w:val="nil"/>
                <w:left w:val="nil"/>
                <w:bottom w:val="nil"/>
                <w:right w:val="nil"/>
                <w:between w:val="nil"/>
              </w:pBdr>
              <w:spacing w:before="240" w:after="240"/>
              <w:rPr>
                <w:rFonts w:ascii="Open Sans" w:eastAsia="Open Sans" w:hAnsi="Open Sans" w:cs="Open Sans"/>
              </w:rPr>
            </w:pPr>
            <w:r>
              <w:rPr>
                <w:rFonts w:ascii="Open Sans" w:eastAsia="Open Sans" w:hAnsi="Open Sans" w:cs="Open Sans"/>
              </w:rPr>
              <w:t>BULLETIN #4:</w:t>
            </w:r>
          </w:p>
        </w:tc>
        <w:tc>
          <w:tcPr>
            <w:tcW w:w="2851" w:type="dxa"/>
            <w:tcBorders>
              <w:top w:val="nil"/>
              <w:left w:val="nil"/>
              <w:bottom w:val="single" w:sz="6" w:space="0" w:color="000000"/>
              <w:right w:val="single" w:sz="6" w:space="0" w:color="000000"/>
            </w:tcBorders>
            <w:tcMar>
              <w:top w:w="0" w:type="dxa"/>
              <w:left w:w="100" w:type="dxa"/>
              <w:bottom w:w="0" w:type="dxa"/>
              <w:right w:w="100" w:type="dxa"/>
            </w:tcMar>
          </w:tcPr>
          <w:p w14:paraId="6043BDDA" w14:textId="77777777" w:rsidR="00364E8D" w:rsidRDefault="00364E8D" w:rsidP="0028075C">
            <w:pPr>
              <w:pBdr>
                <w:top w:val="nil"/>
                <w:left w:val="nil"/>
                <w:bottom w:val="nil"/>
                <w:right w:val="nil"/>
                <w:between w:val="nil"/>
              </w:pBdr>
              <w:spacing w:before="240" w:after="240"/>
              <w:rPr>
                <w:rFonts w:ascii="Open Sans" w:eastAsia="Open Sans" w:hAnsi="Open Sans" w:cs="Open Sans"/>
                <w:b/>
                <w:bCs/>
              </w:rPr>
            </w:pPr>
            <w:r>
              <w:rPr>
                <w:rFonts w:ascii="Open Sans" w:eastAsia="Open Sans" w:hAnsi="Open Sans" w:cs="Open Sans"/>
                <w:b/>
                <w:bCs/>
              </w:rPr>
              <w:t>Young Adult Spotlight - Emma</w:t>
            </w:r>
          </w:p>
        </w:tc>
        <w:tc>
          <w:tcPr>
            <w:tcW w:w="2266" w:type="dxa"/>
            <w:tcBorders>
              <w:top w:val="nil"/>
              <w:left w:val="nil"/>
              <w:bottom w:val="single" w:sz="6" w:space="0" w:color="000000"/>
              <w:right w:val="single" w:sz="6" w:space="0" w:color="000000"/>
            </w:tcBorders>
            <w:tcMar>
              <w:top w:w="0" w:type="dxa"/>
              <w:left w:w="100" w:type="dxa"/>
              <w:bottom w:w="0" w:type="dxa"/>
              <w:right w:w="100" w:type="dxa"/>
            </w:tcMar>
          </w:tcPr>
          <w:p w14:paraId="21D73A1A" w14:textId="77777777" w:rsidR="00364E8D" w:rsidRDefault="00364E8D" w:rsidP="0028075C">
            <w:pPr>
              <w:pBdr>
                <w:top w:val="nil"/>
                <w:left w:val="nil"/>
                <w:bottom w:val="nil"/>
                <w:right w:val="nil"/>
                <w:between w:val="nil"/>
              </w:pBdr>
              <w:spacing w:before="240" w:after="240"/>
              <w:rPr>
                <w:rFonts w:ascii="Open Sans" w:eastAsia="Open Sans" w:hAnsi="Open Sans" w:cs="Open Sans"/>
              </w:rPr>
            </w:pPr>
            <w:r>
              <w:rPr>
                <w:rFonts w:ascii="Open Sans" w:eastAsia="Open Sans" w:hAnsi="Open Sans" w:cs="Open Sans"/>
              </w:rPr>
              <w:t>RECOMMENDED BULLETIN WEEKEND:</w:t>
            </w:r>
          </w:p>
        </w:tc>
        <w:tc>
          <w:tcPr>
            <w:tcW w:w="2517" w:type="dxa"/>
            <w:tcBorders>
              <w:top w:val="nil"/>
              <w:left w:val="nil"/>
              <w:bottom w:val="single" w:sz="6" w:space="0" w:color="000000"/>
              <w:right w:val="single" w:sz="6" w:space="0" w:color="000000"/>
            </w:tcBorders>
            <w:tcMar>
              <w:top w:w="0" w:type="dxa"/>
              <w:left w:w="100" w:type="dxa"/>
              <w:bottom w:w="0" w:type="dxa"/>
              <w:right w:w="100" w:type="dxa"/>
            </w:tcMar>
          </w:tcPr>
          <w:p w14:paraId="58DCAC1E" w14:textId="77777777" w:rsidR="00364E8D" w:rsidRDefault="00364E8D" w:rsidP="0028075C">
            <w:pPr>
              <w:pBdr>
                <w:top w:val="nil"/>
                <w:left w:val="nil"/>
                <w:bottom w:val="nil"/>
                <w:right w:val="nil"/>
                <w:between w:val="nil"/>
              </w:pBdr>
              <w:spacing w:before="240" w:after="240"/>
              <w:rPr>
                <w:rFonts w:ascii="Open Sans" w:eastAsia="Open Sans" w:hAnsi="Open Sans" w:cs="Open Sans"/>
                <w:b/>
                <w:bCs/>
              </w:rPr>
            </w:pPr>
            <w:r>
              <w:rPr>
                <w:rFonts w:ascii="Open Sans" w:eastAsia="Open Sans" w:hAnsi="Open Sans" w:cs="Open Sans"/>
                <w:b/>
                <w:bCs/>
              </w:rPr>
              <w:t>March 7-8</w:t>
            </w:r>
          </w:p>
        </w:tc>
      </w:tr>
    </w:tbl>
    <w:p w14:paraId="0BC19A6D" w14:textId="77777777" w:rsidR="00364E8D" w:rsidRDefault="00364E8D" w:rsidP="00364E8D">
      <w:pPr>
        <w:pBdr>
          <w:top w:val="nil"/>
          <w:left w:val="nil"/>
          <w:bottom w:val="nil"/>
          <w:right w:val="nil"/>
          <w:between w:val="nil"/>
        </w:pBdr>
        <w:spacing w:before="240" w:after="240"/>
      </w:pPr>
      <w:r>
        <w:t xml:space="preserve"> </w:t>
      </w:r>
      <w:r>
        <w:rPr>
          <w:noProof/>
        </w:rPr>
        <w:drawing>
          <wp:anchor distT="114300" distB="114300" distL="114300" distR="114300" simplePos="0" relativeHeight="251659264" behindDoc="0" locked="0" layoutInCell="1" hidden="0" allowOverlap="1" wp14:anchorId="6A3AB184" wp14:editId="68B8F9BB">
            <wp:simplePos x="0" y="0"/>
            <wp:positionH relativeFrom="column">
              <wp:posOffset>57151</wp:posOffset>
            </wp:positionH>
            <wp:positionV relativeFrom="paragraph">
              <wp:posOffset>480013</wp:posOffset>
            </wp:positionV>
            <wp:extent cx="2781748" cy="2772945"/>
            <wp:effectExtent l="0" t="0" r="0" b="0"/>
            <wp:wrapSquare wrapText="bothSides" distT="114300" distB="114300" distL="114300" distR="114300"/>
            <wp:docPr id="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4"/>
                    <a:srcRect/>
                    <a:stretch>
                      <a:fillRect/>
                    </a:stretch>
                  </pic:blipFill>
                  <pic:spPr>
                    <a:xfrm>
                      <a:off x="0" y="0"/>
                      <a:ext cx="2781748" cy="2772945"/>
                    </a:xfrm>
                    <a:prstGeom prst="rect">
                      <a:avLst/>
                    </a:prstGeom>
                    <a:ln/>
                  </pic:spPr>
                </pic:pic>
              </a:graphicData>
            </a:graphic>
          </wp:anchor>
        </w:drawing>
      </w:r>
    </w:p>
    <w:p w14:paraId="1D4DF575" w14:textId="77777777" w:rsidR="00364E8D" w:rsidRDefault="00364E8D" w:rsidP="00364E8D">
      <w:pPr>
        <w:pBdr>
          <w:top w:val="nil"/>
          <w:left w:val="nil"/>
          <w:bottom w:val="nil"/>
          <w:right w:val="nil"/>
          <w:between w:val="nil"/>
        </w:pBdr>
        <w:spacing w:before="240" w:after="240"/>
        <w:rPr>
          <w:rFonts w:ascii="Open Sans" w:eastAsia="Open Sans" w:hAnsi="Open Sans" w:cs="Open Sans"/>
          <w:b/>
          <w:bCs/>
        </w:rPr>
      </w:pPr>
      <w:r>
        <w:rPr>
          <w:rFonts w:ascii="Open Sans" w:eastAsia="Open Sans" w:hAnsi="Open Sans" w:cs="Open Sans"/>
          <w:b/>
          <w:bCs/>
        </w:rPr>
        <w:t>Young Adults United in Christ</w:t>
      </w:r>
    </w:p>
    <w:p w14:paraId="52CE4346" w14:textId="01F6E0F6" w:rsidR="00364E8D" w:rsidRDefault="00364E8D" w:rsidP="00364E8D">
      <w:pPr>
        <w:pBdr>
          <w:top w:val="nil"/>
          <w:left w:val="nil"/>
          <w:bottom w:val="nil"/>
          <w:right w:val="nil"/>
          <w:between w:val="nil"/>
        </w:pBdr>
        <w:spacing w:before="240" w:after="240"/>
        <w:rPr>
          <w:rFonts w:ascii="Open Sans" w:eastAsia="Open Sans" w:hAnsi="Open Sans" w:cs="Open Sans"/>
        </w:rPr>
      </w:pPr>
      <w:r>
        <w:rPr>
          <w:rFonts w:ascii="Open Sans" w:eastAsia="Open Sans" w:hAnsi="Open Sans" w:cs="Open Sans"/>
        </w:rPr>
        <w:t xml:space="preserve">Growing up in a deeply faith-filled family, </w:t>
      </w:r>
      <w:r>
        <w:rPr>
          <w:rFonts w:ascii="Open Sans" w:eastAsia="Open Sans" w:hAnsi="Open Sans" w:cs="Open Sans"/>
          <w:b/>
          <w:bCs/>
        </w:rPr>
        <w:t>Emma Ratnav</w:t>
      </w:r>
      <w:r w:rsidR="007D496D">
        <w:rPr>
          <w:rFonts w:ascii="Open Sans" w:eastAsia="Open Sans" w:hAnsi="Open Sans" w:cs="Open Sans"/>
          <w:b/>
          <w:bCs/>
        </w:rPr>
        <w:t>e</w:t>
      </w:r>
      <w:r>
        <w:rPr>
          <w:rFonts w:ascii="Open Sans" w:eastAsia="Open Sans" w:hAnsi="Open Sans" w:cs="Open Sans"/>
          <w:b/>
          <w:bCs/>
        </w:rPr>
        <w:t>l</w:t>
      </w:r>
      <w:r>
        <w:rPr>
          <w:rFonts w:ascii="Open Sans" w:eastAsia="Open Sans" w:hAnsi="Open Sans" w:cs="Open Sans"/>
        </w:rPr>
        <w:t xml:space="preserve"> longed for a lifelong community rooted in Christ. After college, a simple invitation from a friend led her to a </w:t>
      </w:r>
      <w:r>
        <w:rPr>
          <w:rFonts w:ascii="Open Sans" w:eastAsia="Open Sans" w:hAnsi="Open Sans" w:cs="Open Sans"/>
          <w:b/>
          <w:bCs/>
        </w:rPr>
        <w:t>Young Adult Ministry</w:t>
      </w:r>
      <w:r>
        <w:rPr>
          <w:rFonts w:ascii="Open Sans" w:eastAsia="Open Sans" w:hAnsi="Open Sans" w:cs="Open Sans"/>
        </w:rPr>
        <w:t xml:space="preserve"> gathering, an unexpected blessing that reconnected her with peers who desired holiness, authentic friendship, and a vibrant Catholic life.</w:t>
      </w:r>
    </w:p>
    <w:p w14:paraId="4DF7AFFE" w14:textId="77777777" w:rsidR="00364E8D" w:rsidRDefault="00364E8D" w:rsidP="00364E8D">
      <w:pPr>
        <w:pBdr>
          <w:top w:val="nil"/>
          <w:left w:val="nil"/>
          <w:bottom w:val="nil"/>
          <w:right w:val="nil"/>
          <w:between w:val="nil"/>
        </w:pBdr>
        <w:spacing w:before="240" w:after="240"/>
        <w:rPr>
          <w:rFonts w:ascii="Open Sans" w:eastAsia="Open Sans" w:hAnsi="Open Sans" w:cs="Open Sans"/>
        </w:rPr>
      </w:pPr>
      <w:r>
        <w:rPr>
          <w:rFonts w:ascii="Open Sans" w:eastAsia="Open Sans" w:hAnsi="Open Sans" w:cs="Open Sans"/>
        </w:rPr>
        <w:t>Through choir, Bible studies, faith-sharing discussions, and joyful fellowship, Emma discovered a place where young adults pray together, support one another, and boldly live out their faith. This ministry also allowed her to share her gifts of music, leadership, and hospitality in service to God and His Church.</w:t>
      </w:r>
    </w:p>
    <w:p w14:paraId="32277BC4" w14:textId="77777777" w:rsidR="00364E8D" w:rsidRDefault="00364E8D" w:rsidP="00364E8D">
      <w:pPr>
        <w:pBdr>
          <w:top w:val="nil"/>
          <w:left w:val="nil"/>
          <w:bottom w:val="nil"/>
          <w:right w:val="nil"/>
          <w:between w:val="nil"/>
        </w:pBdr>
        <w:spacing w:before="240" w:after="240"/>
        <w:rPr>
          <w:rFonts w:ascii="Open Sans" w:eastAsia="Open Sans" w:hAnsi="Open Sans" w:cs="Open Sans"/>
        </w:rPr>
      </w:pPr>
      <w:r>
        <w:rPr>
          <w:rFonts w:ascii="Open Sans" w:eastAsia="Open Sans" w:hAnsi="Open Sans" w:cs="Open Sans"/>
        </w:rPr>
        <w:t xml:space="preserve">The Bishop’s Appeal helps sustain ministries like Young Adult outreach, creating spaces where </w:t>
      </w:r>
      <w:r>
        <w:rPr>
          <w:rFonts w:ascii="Open Sans" w:eastAsia="Open Sans" w:hAnsi="Open Sans" w:cs="Open Sans"/>
          <w:b/>
          <w:bCs/>
        </w:rPr>
        <w:t>young Catholics encounter Christ, form lasting community, and grow together</w:t>
      </w:r>
      <w:r>
        <w:rPr>
          <w:rFonts w:ascii="Open Sans" w:eastAsia="Open Sans" w:hAnsi="Open Sans" w:cs="Open Sans"/>
        </w:rPr>
        <w:t xml:space="preserve"> as One Church.</w:t>
      </w:r>
    </w:p>
    <w:p w14:paraId="2FC3D589" w14:textId="77777777" w:rsidR="00364E8D" w:rsidRDefault="00364E8D" w:rsidP="00364E8D">
      <w:pPr>
        <w:pBdr>
          <w:top w:val="nil"/>
          <w:left w:val="nil"/>
          <w:bottom w:val="nil"/>
          <w:right w:val="nil"/>
          <w:between w:val="nil"/>
        </w:pBdr>
        <w:spacing w:before="240" w:after="240"/>
        <w:rPr>
          <w:rFonts w:ascii="Open Sans" w:eastAsia="Open Sans" w:hAnsi="Open Sans" w:cs="Open Sans"/>
        </w:rPr>
      </w:pPr>
      <w:r>
        <w:rPr>
          <w:rFonts w:ascii="Open Sans" w:eastAsia="Open Sans" w:hAnsi="Open Sans" w:cs="Open Sans"/>
        </w:rPr>
        <w:t>Emma’s journey reminds us that when young adults unite in faith, the Lord brings joy, strength, and renewed hope to our parishes.</w:t>
      </w:r>
    </w:p>
    <w:p w14:paraId="06E3BF9D" w14:textId="77777777" w:rsidR="00364E8D" w:rsidRDefault="00364E8D" w:rsidP="00364E8D">
      <w:pPr>
        <w:pBdr>
          <w:top w:val="nil"/>
          <w:left w:val="nil"/>
          <w:bottom w:val="nil"/>
          <w:right w:val="nil"/>
          <w:between w:val="nil"/>
        </w:pBdr>
        <w:spacing w:before="240" w:after="240"/>
        <w:rPr>
          <w:rFonts w:ascii="Open Sans" w:eastAsia="Open Sans" w:hAnsi="Open Sans" w:cs="Open Sans"/>
        </w:rPr>
      </w:pPr>
      <w:r>
        <w:rPr>
          <w:rFonts w:ascii="Open Sans" w:eastAsia="Open Sans" w:hAnsi="Open Sans" w:cs="Open Sans"/>
        </w:rPr>
        <w:t xml:space="preserve">Make your gift to the Bishop’s Appeal today! Visit: </w:t>
      </w:r>
      <w:r>
        <w:rPr>
          <w:rFonts w:ascii="Open Sans" w:eastAsia="Open Sans" w:hAnsi="Open Sans" w:cs="Open Sans"/>
          <w:b/>
          <w:bCs/>
        </w:rPr>
        <w:t>2026BishopsAppeal.org</w:t>
      </w:r>
    </w:p>
    <w:p w14:paraId="7BEA50B8" w14:textId="77777777" w:rsidR="00D0761D" w:rsidRDefault="00D0761D"/>
    <w:sectPr w:rsidR="00D07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1D"/>
    <w:rsid w:val="00292394"/>
    <w:rsid w:val="00364E8D"/>
    <w:rsid w:val="00530480"/>
    <w:rsid w:val="005B1391"/>
    <w:rsid w:val="007D496D"/>
    <w:rsid w:val="00C163BB"/>
    <w:rsid w:val="00D0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5551"/>
  <w15:chartTrackingRefBased/>
  <w15:docId w15:val="{7FD5E158-894D-4DC3-B324-46857E70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8D"/>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D0761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0761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0761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0761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D0761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D0761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D0761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D0761D"/>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D0761D"/>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61D"/>
    <w:rPr>
      <w:rFonts w:eastAsiaTheme="majorEastAsia" w:cstheme="majorBidi"/>
      <w:color w:val="272727" w:themeColor="text1" w:themeTint="D8"/>
    </w:rPr>
  </w:style>
  <w:style w:type="paragraph" w:styleId="Title">
    <w:name w:val="Title"/>
    <w:basedOn w:val="Normal"/>
    <w:next w:val="Normal"/>
    <w:link w:val="TitleChar"/>
    <w:uiPriority w:val="10"/>
    <w:qFormat/>
    <w:rsid w:val="00D0761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07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61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07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61D"/>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D0761D"/>
    <w:rPr>
      <w:i/>
      <w:iCs/>
      <w:color w:val="404040" w:themeColor="text1" w:themeTint="BF"/>
    </w:rPr>
  </w:style>
  <w:style w:type="paragraph" w:styleId="ListParagraph">
    <w:name w:val="List Paragraph"/>
    <w:basedOn w:val="Normal"/>
    <w:uiPriority w:val="34"/>
    <w:qFormat/>
    <w:rsid w:val="00D0761D"/>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D0761D"/>
    <w:rPr>
      <w:i/>
      <w:iCs/>
      <w:color w:val="0F4761" w:themeColor="accent1" w:themeShade="BF"/>
    </w:rPr>
  </w:style>
  <w:style w:type="paragraph" w:styleId="IntenseQuote">
    <w:name w:val="Intense Quote"/>
    <w:basedOn w:val="Normal"/>
    <w:next w:val="Normal"/>
    <w:link w:val="IntenseQuoteChar"/>
    <w:uiPriority w:val="30"/>
    <w:qFormat/>
    <w:rsid w:val="00D0761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D0761D"/>
    <w:rPr>
      <w:i/>
      <w:iCs/>
      <w:color w:val="0F4761" w:themeColor="accent1" w:themeShade="BF"/>
    </w:rPr>
  </w:style>
  <w:style w:type="character" w:styleId="IntenseReference">
    <w:name w:val="Intense Reference"/>
    <w:basedOn w:val="DefaultParagraphFont"/>
    <w:uiPriority w:val="32"/>
    <w:qFormat/>
    <w:rsid w:val="00D076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996</Characters>
  <Application>Microsoft Office Word</Application>
  <DocSecurity>0</DocSecurity>
  <Lines>16</Lines>
  <Paragraphs>6</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Shanabrough</dc:creator>
  <cp:keywords/>
  <dc:description/>
  <cp:lastModifiedBy>Erik Shanabrough</cp:lastModifiedBy>
  <cp:revision>3</cp:revision>
  <dcterms:created xsi:type="dcterms:W3CDTF">2026-01-26T18:35:00Z</dcterms:created>
  <dcterms:modified xsi:type="dcterms:W3CDTF">2026-03-17T17:46:00Z</dcterms:modified>
</cp:coreProperties>
</file>